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F4" w:rsidRPr="009262F4" w:rsidRDefault="009262F4" w:rsidP="0092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262F4" w:rsidRPr="009262F4" w:rsidRDefault="009262F4" w:rsidP="00926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вимог Закону України «Про доступ до публічної інформації» за червень 2017 року</w:t>
      </w:r>
    </w:p>
    <w:p w:rsid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2F4" w:rsidRP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sz w:val="28"/>
          <w:szCs w:val="28"/>
          <w:lang w:val="uk-UA"/>
        </w:rPr>
        <w:t>Розгляд запитів на інформацію у Апеляційному суді міста Києва у звітному періоді здійснювався відповідно до Закону України «Про доступ до публічної інформації».</w:t>
      </w:r>
    </w:p>
    <w:p w:rsidR="009262F4" w:rsidRP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Протягом червня 2017 року до Апеляційного суду міста Києва надійшло 82 запити, в яких запитувачі посилались на право доступу до інформації, гарантоване Законом України «Про доступ до публічної інформації».</w:t>
      </w:r>
    </w:p>
    <w:p w:rsidR="009262F4" w:rsidRP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Серед суб’єктів, що подали запити на інформацію:</w:t>
      </w:r>
    </w:p>
    <w:p w:rsidR="009262F4" w:rsidRP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</w:t>
      </w: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фізичних осіб - 72 (електронною поштою - 70, усний запит - 1, особисто - 1);</w:t>
      </w:r>
    </w:p>
    <w:p w:rsidR="009262F4" w:rsidRP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</w:t>
      </w: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громадських організації - 10 (електронною поштою - 5, поштою - 5).</w:t>
      </w:r>
    </w:p>
    <w:p w:rsidR="009262F4" w:rsidRP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За результатами розгляду зазначених запитів:</w:t>
      </w:r>
    </w:p>
    <w:p w:rsidR="009262F4" w:rsidRPr="009262F4" w:rsidRDefault="009262F4" w:rsidP="009262F4">
      <w:pPr>
        <w:pStyle w:val="a3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на 56 запитів надано інформацію у повному обсязі та у встановлений п’ятиденний термін;</w:t>
      </w:r>
    </w:p>
    <w:p w:rsidR="009262F4" w:rsidRPr="009262F4" w:rsidRDefault="009262F4" w:rsidP="009262F4">
      <w:pPr>
        <w:pStyle w:val="a3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на 11 запитів відповідь була надана частково, в межах повноважень Апеляційного суду міста Києва, в іншій частині надіслана належним розпорядникам інформації;</w:t>
      </w:r>
    </w:p>
    <w:p w:rsidR="009262F4" w:rsidRPr="009262F4" w:rsidRDefault="009262F4" w:rsidP="009262F4">
      <w:pPr>
        <w:pStyle w:val="a3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за результатами розгляду 15 запитів встановлено, що Апеляційний суд міста Києва не є розпорядником запитуваної інформації, та на підставі частини 3 статті 22 Закону України «Про доступ до публічної інформації», були надіслані за належністю.</w:t>
      </w:r>
    </w:p>
    <w:p w:rsidR="009262F4" w:rsidRPr="009262F4" w:rsidRDefault="009262F4" w:rsidP="009262F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Серед питань, порушених у запитах про доступ до публічної інформації, впродовж звітного періоду, були:</w:t>
      </w:r>
    </w:p>
    <w:p w:rsidR="009262F4" w:rsidRPr="009262F4" w:rsidRDefault="009262F4" w:rsidP="009262F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надання відомостей стосовно заробітної плати суддів;</w:t>
      </w:r>
    </w:p>
    <w:p w:rsidR="009262F4" w:rsidRPr="009262F4" w:rsidRDefault="009262F4" w:rsidP="009262F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надання декларації родинних зв язків суддів;</w:t>
      </w:r>
    </w:p>
    <w:p w:rsidR="009262F4" w:rsidRPr="009262F4" w:rsidRDefault="009262F4" w:rsidP="009262F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надання інформації стосовно відпусток суддів;</w:t>
      </w:r>
    </w:p>
    <w:p w:rsidR="009262F4" w:rsidRPr="009262F4" w:rsidRDefault="009262F4" w:rsidP="009262F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t>надання копій декларацій про майно, доходи, витрати і зобов’язання фінансового характеру;</w:t>
      </w:r>
    </w:p>
    <w:p w:rsidR="00000000" w:rsidRPr="009262F4" w:rsidRDefault="009262F4" w:rsidP="009262F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62F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надання загальних відомостей про суд: спискок суддів, код ЄДРПОУ суду, тощо</w:t>
      </w:r>
      <w:r w:rsidRPr="009262F4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926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F58"/>
    <w:multiLevelType w:val="hybridMultilevel"/>
    <w:tmpl w:val="C0C01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814964"/>
    <w:multiLevelType w:val="hybridMultilevel"/>
    <w:tmpl w:val="77B4C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2F4"/>
    <w:rsid w:val="0092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Rogozhina_ZK</dc:creator>
  <cp:keywords/>
  <dc:description/>
  <cp:lastModifiedBy>Rogozhina_ZK</cp:lastModifiedBy>
  <cp:revision>2</cp:revision>
  <dcterms:created xsi:type="dcterms:W3CDTF">2017-07-12T08:39:00Z</dcterms:created>
  <dcterms:modified xsi:type="dcterms:W3CDTF">2017-07-12T08:44:00Z</dcterms:modified>
</cp:coreProperties>
</file>