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20" w:rsidRPr="000227BC" w:rsidRDefault="00283B20" w:rsidP="00283B2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7BC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283B20" w:rsidRDefault="00283B20" w:rsidP="00283B2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7BC">
        <w:rPr>
          <w:rFonts w:ascii="Times New Roman" w:hAnsi="Times New Roman"/>
          <w:b/>
          <w:sz w:val="28"/>
          <w:szCs w:val="28"/>
          <w:lang w:val="uk-UA"/>
        </w:rPr>
        <w:t xml:space="preserve">про виконання вимог Закону України «Про доступ до публічної інформації» за </w:t>
      </w:r>
      <w:r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Pr="000227BC">
        <w:rPr>
          <w:rFonts w:ascii="Times New Roman" w:hAnsi="Times New Roman"/>
          <w:b/>
          <w:sz w:val="28"/>
          <w:szCs w:val="28"/>
          <w:lang w:val="uk-UA"/>
        </w:rPr>
        <w:t xml:space="preserve"> 2018 року</w:t>
      </w:r>
    </w:p>
    <w:p w:rsidR="00283B20" w:rsidRDefault="00283B20" w:rsidP="00283B2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3B20" w:rsidRDefault="00283B20" w:rsidP="00283B2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3B20" w:rsidRPr="000227BC" w:rsidRDefault="00283B20" w:rsidP="00283B2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7BC">
        <w:rPr>
          <w:rFonts w:ascii="Times New Roman" w:hAnsi="Times New Roman"/>
          <w:sz w:val="28"/>
          <w:szCs w:val="28"/>
          <w:lang w:val="uk-UA"/>
        </w:rPr>
        <w:t>Розгляд запитів на інформацію в Апеляційному суді міста Києва у звітному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7BC">
        <w:rPr>
          <w:rFonts w:ascii="Times New Roman" w:hAnsi="Times New Roman"/>
          <w:sz w:val="28"/>
          <w:szCs w:val="28"/>
          <w:lang w:val="uk-UA"/>
        </w:rPr>
        <w:t>періоді здійснювався відповідно до Закону України «Про доступ до публічної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7BC">
        <w:rPr>
          <w:rFonts w:ascii="Times New Roman" w:hAnsi="Times New Roman"/>
          <w:sz w:val="28"/>
          <w:szCs w:val="28"/>
          <w:lang w:val="uk-UA"/>
        </w:rPr>
        <w:t>інформації».</w:t>
      </w:r>
    </w:p>
    <w:p w:rsidR="00283B20" w:rsidRPr="000227BC" w:rsidRDefault="00283B20" w:rsidP="00283B2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7BC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Pr="000227BC">
        <w:rPr>
          <w:rFonts w:ascii="Times New Roman" w:hAnsi="Times New Roman"/>
          <w:sz w:val="28"/>
          <w:szCs w:val="28"/>
          <w:lang w:val="uk-UA"/>
        </w:rPr>
        <w:t xml:space="preserve"> 2018 року до Апеляційного суду міста Києва надійшло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227BC">
        <w:rPr>
          <w:rFonts w:ascii="Times New Roman" w:hAnsi="Times New Roman"/>
          <w:sz w:val="28"/>
          <w:szCs w:val="28"/>
          <w:lang w:val="uk-UA"/>
        </w:rPr>
        <w:t xml:space="preserve"> запитів, в яких запитувачі посилались на право доступу до інформації, гарантоване Законом України «Про доступ до публічної інформації».</w:t>
      </w:r>
    </w:p>
    <w:p w:rsidR="00283B20" w:rsidRPr="000227BC" w:rsidRDefault="00283B20" w:rsidP="00283B2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7BC">
        <w:rPr>
          <w:rFonts w:ascii="Times New Roman" w:hAnsi="Times New Roman"/>
          <w:sz w:val="28"/>
          <w:szCs w:val="28"/>
          <w:lang w:val="uk-UA"/>
        </w:rPr>
        <w:t xml:space="preserve">Серед суб’єктів, що подали запити на інформацію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227BC">
        <w:rPr>
          <w:rFonts w:ascii="Times New Roman" w:hAnsi="Times New Roman"/>
          <w:sz w:val="28"/>
          <w:szCs w:val="28"/>
          <w:lang w:val="uk-UA"/>
        </w:rPr>
        <w:t xml:space="preserve"> фізичних осіб (6 запитів подано електронною поштою,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227BC">
        <w:rPr>
          <w:rFonts w:ascii="Times New Roman" w:hAnsi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27BC">
        <w:rPr>
          <w:rFonts w:ascii="Times New Roman" w:hAnsi="Times New Roman"/>
          <w:sz w:val="28"/>
          <w:szCs w:val="28"/>
          <w:lang w:val="uk-UA"/>
        </w:rPr>
        <w:t xml:space="preserve"> подано особисто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83B20" w:rsidRPr="000227BC" w:rsidRDefault="00283B20" w:rsidP="00283B2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7BC">
        <w:rPr>
          <w:rFonts w:ascii="Times New Roman" w:hAnsi="Times New Roman"/>
          <w:sz w:val="28"/>
          <w:szCs w:val="28"/>
          <w:lang w:val="uk-UA"/>
        </w:rPr>
        <w:t>За результатами розгляду зазначених запитів:</w:t>
      </w:r>
    </w:p>
    <w:p w:rsidR="00283B20" w:rsidRPr="000227BC" w:rsidRDefault="00283B20" w:rsidP="00283B2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• </w:t>
      </w:r>
      <w:r w:rsidRPr="000227BC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 </w:t>
      </w:r>
      <w:r w:rsidRPr="00283B20">
        <w:rPr>
          <w:rFonts w:ascii="Times New Roman" w:hAnsi="Times New Roman"/>
          <w:sz w:val="28"/>
          <w:szCs w:val="28"/>
          <w:lang w:val="uk-UA"/>
        </w:rPr>
        <w:t>запитів надано інформацію у повному обсязі у п’ятиденний термін, на 3 запити інформацію надано у двадцятиденний строк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283B20" w:rsidRDefault="00283B20" w:rsidP="00283B2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5F9F" w:rsidRPr="00283B20" w:rsidRDefault="007C5F9F">
      <w:pPr>
        <w:rPr>
          <w:lang w:val="uk-UA"/>
        </w:rPr>
      </w:pPr>
    </w:p>
    <w:sectPr w:rsidR="007C5F9F" w:rsidRPr="00283B20" w:rsidSect="007C5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B20"/>
    <w:rsid w:val="00052F7F"/>
    <w:rsid w:val="000D3703"/>
    <w:rsid w:val="00140123"/>
    <w:rsid w:val="00153F44"/>
    <w:rsid w:val="00283B20"/>
    <w:rsid w:val="00392D6B"/>
    <w:rsid w:val="00550945"/>
    <w:rsid w:val="005E3779"/>
    <w:rsid w:val="00666565"/>
    <w:rsid w:val="006C574E"/>
    <w:rsid w:val="006C74B2"/>
    <w:rsid w:val="006F31E7"/>
    <w:rsid w:val="00750979"/>
    <w:rsid w:val="007C5F9F"/>
    <w:rsid w:val="007F198C"/>
    <w:rsid w:val="008E708A"/>
    <w:rsid w:val="009618BC"/>
    <w:rsid w:val="009D4812"/>
    <w:rsid w:val="00A01A6B"/>
    <w:rsid w:val="00A2755A"/>
    <w:rsid w:val="00B013AD"/>
    <w:rsid w:val="00B81592"/>
    <w:rsid w:val="00C85F54"/>
    <w:rsid w:val="00DF66E2"/>
    <w:rsid w:val="00E638B1"/>
    <w:rsid w:val="00EE6D7E"/>
    <w:rsid w:val="00EF41DA"/>
    <w:rsid w:val="00F8380D"/>
    <w:rsid w:val="00F92B59"/>
    <w:rsid w:val="00FD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Mezhenko_AA</dc:creator>
  <cp:lastModifiedBy>Mezhenko_AA</cp:lastModifiedBy>
  <cp:revision>1</cp:revision>
  <dcterms:created xsi:type="dcterms:W3CDTF">2018-07-16T11:46:00Z</dcterms:created>
  <dcterms:modified xsi:type="dcterms:W3CDTF">2018-07-16T11:51:00Z</dcterms:modified>
</cp:coreProperties>
</file>